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GENETICS DOMAIN | LESSON 13 OF 20 | SYSTEMS GENETICIST</w:t>
      </w:r>
    </w:p>
    <w:p>
      <w:pPr>
        <w:pStyle w:val="Title"/>
        <w:spacing w:after="80"/>
      </w:pPr>
      <w:r>
        <w:t>Does IRF6 Work Alone?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Is IRF6 a lone actor, or one link in a chain of genes, and how would we tell from the patterns in patients?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missense variant matters when its side-chain change disrupts a specific protein interaction or fold.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IRF6 works in a regulatory network, so similar phenotypes can arise when different connected genes fail.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relay team passes one signal through several runners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Who acts before the middle runner?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handoff could stop the same finish?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Why would two different failed runners create similar outcomes?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13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Name upstream and downstream relationships.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Different nodes can converge on one cell behavior.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Network redundancy can soften or redirect a failure.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Gene networks branch, feed back, and vary by tissue, unlike a straight relay.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Place p63, IRF6, GRHL3, and KLF genes in a network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Earlier runner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Upstream regulator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Baton handoff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Transcriptional regulation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Finish-line action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Epithelial differentiation and safe fusion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13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GEN13-E1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p63 and TGF-beta signaling influence IRF6 expression or activity in oral epithelium.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IRF6 has upstream regulators.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GEN13-E2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IRF6 promotes GRHL3, KLF4, and KLF17-related differentiation programs.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IRF6 connects to downstream targets.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GEN13-E3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GRHL3 variants can also cause Van der Woude-like phenotypes.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Different network nodes can converge on similar outcomes.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explaining a negative IRF6 test in a family with lip pits and clefting. </w:t>
      </w:r>
      <w:r>
        <w:t>IRF6 sequencing is negative, but the phenotype remains strongly suggestive of the network.</w:t>
      </w:r>
    </w:p>
    <w:p>
      <w:pPr>
        <w:ind w:left="288"/>
      </w:pPr>
      <w:r>
        <w:rPr>
          <w:b/>
        </w:rPr>
        <w:t xml:space="preserve">A. </w:t>
      </w:r>
      <w:r>
        <w:t>Consider other connected genes and broader testing.</w:t>
      </w:r>
    </w:p>
    <w:p>
      <w:pPr>
        <w:ind w:left="288"/>
      </w:pPr>
      <w:r>
        <w:rPr>
          <w:b/>
        </w:rPr>
        <w:t xml:space="preserve">B. </w:t>
      </w:r>
      <w:r>
        <w:t>Conclude the phenotype is impossible.</w:t>
      </w:r>
    </w:p>
    <w:p>
      <w:pPr>
        <w:ind w:left="288"/>
      </w:pPr>
      <w:r>
        <w:rPr>
          <w:b/>
        </w:rPr>
        <w:t xml:space="preserve">C. </w:t>
      </w:r>
      <w:r>
        <w:t>Invent an IRF6 variant.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next genetic strategy and cite network convergence.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broaden the candidate network. You may not diagnose a specific second gene without evidence.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GEN13-E1 + GEN13-E2.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13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IRF6 works in a regulatory network, so similar phenotypes can arise when different connected genes fail.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do upstream and downstream mean?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can different genes produce similar phenotypes?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gene regulatory network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web of genes that turn each other on and off to control a process such as palate fusion.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transcription factor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protein that binds DNA and turns specific genes on or off, controlling what a cell becomes and does.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upstream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Genes or events that come earlier in a pathway and control what happens later, downstream.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downstream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Describing genes or events that come later in a pathway, controlled by something acting earlier, or upstream, of them.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redundancy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more than one gene can perform the same job, so losing one is partly covered by another and the effect is softened.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placed IRF6 in a network with p63 above it and GRHL3 and the KLFs alongside and below. But a network of genes is just instructions. What does this network actually make the cells of the embryo do so the lip and palate can physically close? We chase that next.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 Lesson 13: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