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 OF 20 | INTAKE GENETICIST</w:t>
      </w:r>
    </w:p>
    <w:p>
      <w:pPr>
        <w:pStyle w:val="Title"/>
        <w:spacing w:after="80"/>
      </w:pPr>
      <w:r>
        <w:t>Chance or Genetic? Reading Mateo's Family Tree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Is Mateo's cleft a one-time chance event, or is it written into his family?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Mateo's cleft is best explained as a developmental pathway outcome with bounded evidence, not as one proven cause.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pedigree shows how a trait travels through a family; it does not prove that an isolated case is non-genetic.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neighborhood map shows connections, not hidden wiring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connections can the map show directly?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important system remains hidden underground?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would one affected home not prove a random event?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Record relationships before explaining cause.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An absent family pattern lowers some hypotheses but does not erase genetics.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One pedigree is evidence, not a final mechanism.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Families are not neighborhoods. The analogy models visible relationships versus hidden causes.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Build Mateo's three-generation pedigree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Connected homes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Biological relatives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Marked home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Affected family member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Hidden utilities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Unobserved variants and multifactorial risk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is the only reported relative with a cleft across three generations.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pedigree appears sporadic rather than strongly familial.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Both parents are unaffected.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simple fully penetrant dominant pattern is not supported.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Isolated clefts can still involve inherited and new genetic risk factors.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 family history does not mean no genetic contribution.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intake genetic counselor. </w:t>
      </w:r>
      <w:r>
        <w:t>Mateo's parents ask whether the empty family history means the cleft was only chance.</w:t>
      </w:r>
    </w:p>
    <w:p>
      <w:pPr>
        <w:ind w:left="288"/>
      </w:pPr>
      <w:r>
        <w:rPr>
          <w:b/>
        </w:rPr>
        <w:t xml:space="preserve">A. </w:t>
      </w:r>
      <w:r>
        <w:t>Say the pedigree looks isolated but cannot exclude genetic risk.</w:t>
      </w:r>
    </w:p>
    <w:p>
      <w:pPr>
        <w:ind w:left="288"/>
      </w:pPr>
      <w:r>
        <w:rPr>
          <w:b/>
        </w:rPr>
        <w:t xml:space="preserve">B. </w:t>
      </w:r>
      <w:r>
        <w:t>Say no relatives means genes played no role.</w:t>
      </w:r>
    </w:p>
    <w:p>
      <w:pPr>
        <w:ind w:left="288"/>
      </w:pPr>
      <w:r>
        <w:rPr>
          <w:b/>
        </w:rPr>
        <w:t xml:space="preserve">C. </w:t>
      </w:r>
      <w:r>
        <w:t>Diagnose a dominant syndrome from one affected child.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counseling statement and cite the pedigree plus its limit.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the observed family pattern. You may not exclude genetic contribution or name an inheritance model yet.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GEN01-E1 + GEN01-E2.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pedigree shows how a trait travels through a family; it does not prove that an isolated case is non-genetic.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Mateo's pedigree show?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genetic claim can it not close?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pedigree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family tree drawn with standard symbols (squares for males, circles for females, filled for affected) so any geneticist can read a family at a glance.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proband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first affected person whose case brings a family in for genetic study, marked with an arrow on the pedigree.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isolated (sporadic) case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trait that appears in just one person in a family, with no other clearly affected relatives.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familial case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instance of a trait or condition that appears in more than one relative, often across several generations of a family.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generation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One layer of a family tree, such as grandparents, then parents, then children, shown as a row on a pedigree.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Mateo's cleft looks isolated and his parents are unaffected, but a cleft can sometimes be one feature of a hidden syndrome. What would a syndrome look like, and how would we screen for one?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