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12 OF 20 | LAB SCIENTIST (CAUSAL-INFERENCE BENCH SEAT)</w:t>
      </w:r>
    </w:p>
    <w:p>
      <w:pPr>
        <w:pStyle w:val="Title"/>
        <w:spacing w:after="80"/>
      </w:pPr>
      <w:r>
        <w:t>Knock It Out, Then Put It Back: Proving a Gene Causes a Defect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extra experiment turns 'knock out the gene and a cleft appears' into proof the gene itself caused the cleft?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model earns relevance by matching the mechanism and outcome needed for the question while following Replace, Reduce, and Refine.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Loss plus targeted rescue strengthens causation when the rescue is specific, verified, and compared with controls.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Remove one circuit part, then restore that same part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changes after the part is removed?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replacement restores function?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test a wrong or empty replacement?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12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Show a phenotype after specific loss of function.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Restore the targeted function in the relevant place and time.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Compare rescue with mock and unrelated controls.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Genes act in networks, so a rescue can be partial and may work through more than one pathway.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Test knockout and epithelial rescue of a palate phenotype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Working circuit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Wild-type development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Missing component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Specific loss of gene function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Targeted replacement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Tissue and time-matched rescue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12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EXP12-E1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Wild-type cultures fuse in 18 of 20 samples, while knockout cultures fuse in 4 of 20.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Loss of function is associated with a large defect in this model.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EXP12-E2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Targeted epithelial rescue restores fusion in 15 of 20 knockout samples.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Restoring function in the relevant tissue recovers much of the outcome.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EXP12-E3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Empty-vector rescue produces fusion in 5 of 20 samples.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delivery procedure alone does not explain the targeted rescue.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mechanism-review panelist. </w:t>
      </w:r>
      <w:r>
        <w:t>The team must decide whether knockout alone is enough for its strongest causal claim.</w:t>
      </w:r>
    </w:p>
    <w:p>
      <w:pPr>
        <w:ind w:left="288"/>
      </w:pPr>
      <w:r>
        <w:rPr>
          <w:b/>
        </w:rPr>
        <w:t xml:space="preserve">A. </w:t>
      </w:r>
      <w:r>
        <w:t>Use knockout plus targeted rescue and controls to strengthen the model-specific causal claim.</w:t>
      </w:r>
    </w:p>
    <w:p>
      <w:pPr>
        <w:ind w:left="288"/>
      </w:pPr>
      <w:r>
        <w:rPr>
          <w:b/>
        </w:rPr>
        <w:t xml:space="preserve">B. </w:t>
      </w:r>
      <w:r>
        <w:t>Claim the gene is sufficient for normal human palate development from knockout alone.</w:t>
      </w:r>
    </w:p>
    <w:p>
      <w:pPr>
        <w:ind w:left="288"/>
      </w:pPr>
      <w:r>
        <w:rPr>
          <w:b/>
        </w:rPr>
        <w:t xml:space="preserve">C. </w:t>
      </w:r>
      <w:r>
        <w:t>Ignore the empty-vector group because rescue improved.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claim and compare all four supplied groups.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claim that targeted restoration strengthens causation in this model. You may not claim strict sufficiency or a patient-specific cause.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EXP12-E1 + EXP12-E2.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12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Loss plus targeted rescue strengthens causation when the rescue is specific, verified, and compared with controls.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the empty-vector group control?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rescue not automatic proof of strict sufficiency?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knockout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organism or cell engineered to have a specific gene switched off, used to reveal what that gene normally does.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rescue experiment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Adding a working gene back into a mutant to see if it restores the normal trait, which proves that gene was responsible.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causation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one factor actually brings about another, shown by controlled evidence rather than by the two simply appearing together.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redundancy control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Repeating measurements or samples in an experiment so a single fluke does not drive the conclusion.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necessity and sufficiency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Two tests of a cause: necessary means the result fails without it, and sufficient means the factor alone can produce the result.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In a mouse we control everything, so we can prove cause by cutting a gene and putting it back. But we cannot assign a gene, or a surgery, to a baby like Mateo on purpose. When the subjects are children and the question is which treatment is better, how do we make a fair comparison without controlling their biology directly?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12: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