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DISEASE DOMAIN | LESSON 20 OF 20 | THE WHOLE CLEFT TEAM</w:t>
      </w:r>
    </w:p>
    <w:p>
      <w:pPr>
        <w:pStyle w:val="Title"/>
        <w:spacing w:after="80"/>
      </w:pPr>
      <w:r>
        <w:t>Mateo's Complete Clinical Story (and His Diagnosis)</w:t>
      </w:r>
    </w:p>
    <w:p>
      <w:pPr>
        <w:spacing w:after="200"/>
      </w:pPr>
      <w:r>
        <w:rPr>
          <w:rFonts w:ascii="Aptos" w:hAnsi="Aptos"/>
          <w:color w:val="5C6F65"/>
          <w:sz w:val="22"/>
        </w:rPr>
        <w:t>Putting every clue together, what is Mateo's diagnosis, and how do we justify it?</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A cleft team works when specialists share one plan, one record, and clear ownership across time.</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Mateo's record supports an isolated, nonsyndromic cleft lip and palate with multifactorial risk and lifelong coordinated care.</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case conference weighs the whole evidence board</w:t>
      </w:r>
    </w:p>
    <w:p>
      <w:pPr>
        <w:spacing w:after="40"/>
      </w:pPr>
      <w:r>
        <w:rPr>
          <w:b/>
          <w:color w:val="2FD27A"/>
        </w:rPr>
        <w:t xml:space="preserve">1. </w:t>
      </w:r>
      <w:r>
        <w:rPr>
          <w:sz w:val="20"/>
        </w:rPr>
        <w:t>Which cards describe anatomy, cause, and care?</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Which missing card would change the conclusion?</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How do claim limits protect the final decision?</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DISEASE LESSON 20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Use the full evidence pattern, not one striking clue.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Separate description, classification, cause model, and care plan.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State what would make the conclusion change.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A medical synthesis is not a courtroom verdict. The analogy models evidence organization and claim limits.</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Build Mateo's final clinical synthesis</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Observation cards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Stable case evidence from all 20 lessons</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Claim columns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Anatomic diagnosis, isolated-versus-syndromic classification, cause model, care plan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Revision trigger</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A new family-history, developmental, or multi-system finding</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DISEASE LESSON 20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D20-E1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anatomy is a complete unilateral left cleft lip and palate.</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structural diagnosis is specific and stable.</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D20-E2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Repeated exam, family history, and follow-up show no consistent additional syndrome pattern.</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record supports an isolated, nonsyndromic classification at this time.</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D20-E3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No single proven cause is identified, and research supports many contributing gene and environment influences.</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A multifactorial risk model fits the evidence.</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D20-E4</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Mateo needs staged feeding, surgical, speech, hearing, dental, growth, psychosocial, and coordination follow-up.</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diagnosis includes a longitudinal care plan, not only a label.</w:t>
            </w:r>
          </w:p>
        </w:tc>
      </w:tr>
    </w:tbl>
    <w:p>
      <w:pPr>
        <w:pStyle w:val="Heading1"/>
      </w:pPr>
      <w:r>
        <w:t>5. Make the clinical decision</w:t>
      </w:r>
    </w:p>
    <w:p>
      <w:r>
        <w:rPr>
          <w:b/>
        </w:rPr>
        <w:t xml:space="preserve">You are presenting Mateo at the five-domain grand rounds. </w:t>
      </w:r>
      <w:r>
        <w:t>The panel asks for one complete diagnosis statement and one condition that would make you reopen it.</w:t>
      </w:r>
    </w:p>
    <w:p>
      <w:pPr>
        <w:ind w:left="288"/>
      </w:pPr>
      <w:r>
        <w:rPr>
          <w:b/>
        </w:rPr>
        <w:t xml:space="preserve">A. </w:t>
      </w:r>
      <w:r>
        <w:t>Isolated nonsyndromic complete unilateral left cleft lip and palate, likely multifactorial, with staged team care</w:t>
      </w:r>
    </w:p>
    <w:p>
      <w:pPr>
        <w:ind w:left="288"/>
      </w:pPr>
      <w:r>
        <w:rPr>
          <w:b/>
        </w:rPr>
        <w:t xml:space="preserve">B. </w:t>
      </w:r>
      <w:r>
        <w:t>A cleft caused by one specific exposure</w:t>
      </w:r>
    </w:p>
    <w:p>
      <w:pPr>
        <w:ind w:left="288"/>
      </w:pPr>
      <w:r>
        <w:rPr>
          <w:b/>
        </w:rPr>
        <w:t xml:space="preserve">C. </w:t>
      </w:r>
      <w:r>
        <w:t>A confirmed syndrome despite no matching pattern</w:t>
      </w:r>
    </w:p>
    <w:p>
      <w:pPr>
        <w:spacing w:after="40"/>
      </w:pPr>
      <w:r>
        <w:rPr>
          <w:b/>
          <w:color w:val="2FD27A"/>
        </w:rPr>
        <w:t xml:space="preserve">Decision. </w:t>
      </w:r>
      <w:r>
        <w:rPr>
          <w:sz w:val="20"/>
        </w:rPr>
        <w:t>Choose the synthesis, cite at least three evidence IDs, and name one new finding that would require revision.</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state the best current synthesis. You may not claim certainty about one causal variant or exposure.</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D20-E1 + D20-E2 + D20-E3 + D20-E4.</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DISEASE LESSON 20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Mateo's record supports an isolated, nonsyndromic cleft lip and palate with multifactorial risk and lifelong coordinated care.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What evidence supports each part of the final diagnosis statement?</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What new evidence would make the team reopen the syndromic question?</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nonsyndromic</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Describing a condition, such as a cleft, that occurs on its own without a set of other linked birth differences.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isolated cleft</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cleft of the lip or palate that occurs on its own, without other birth differences or a recognized syndrome.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multifactorial inheritance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trait caused by many small genetic and environmental factors adding up together, rather than by a single gene alone.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recurrence risk</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chance that a future child in the same family will also be affected by a given condition.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synthesis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Building a molecule in the cell, as in protein synthesis (making a protein from mRNA).</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diagnosis of exclusion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diagnosis reached only after ruling out every other likely cause, since no single test can confirm the condition directly.</w:t>
            </w:r>
          </w:p>
        </w:tc>
      </w:tr>
    </w:tbl>
    <w:p>
      <w:pPr>
        <w:pStyle w:val="Heading1"/>
      </w:pPr>
      <w:r>
        <w:t>Next lesson unlock</w:t>
      </w:r>
    </w:p>
    <w:p>
      <w:pPr>
        <w:spacing w:after="100"/>
      </w:pPr>
      <w:r>
        <w:t>We answered the question we have chased since day one: Mateo has isolated, nonsyndromic cleft lip and palate, multifactorial, managed over a lifetime. But Mateo is not only the disease team's patient. The genetic, developmental, anatomical, and experimental teams have studied the same patient from their own angles. Five lenses, one Mateo, one diagnosis: bring your Disease Domain Report to the joint conference and see how your answer matches theirs.</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Disease Lesson 20: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