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DISEASE DOMAIN | LESSON 9 OF 20 | PEDIATRICIAN / GENETICIST (CLEFT TEAM)</w:t>
      </w:r>
    </w:p>
    <w:p>
      <w:pPr>
        <w:pStyle w:val="Title"/>
        <w:spacing w:after="80"/>
      </w:pPr>
      <w:r>
        <w:t>What Caused Mateo's Cleft?</w:t>
      </w:r>
    </w:p>
    <w:p>
      <w:pPr>
        <w:spacing w:after="200"/>
      </w:pPr>
      <w:r>
        <w:rPr>
          <w:rFonts w:ascii="Aptos" w:hAnsi="Aptos"/>
          <w:color w:val="5C6F65"/>
          <w:sz w:val="22"/>
        </w:rPr>
        <w:t>What caused Mateo's cleft: his genes, something in the pregnancy, or both?</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Epidemiology describes patterns in groups; it does not identify the cause of one child's cleft.</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Most isolated clefts reflect many small genetic and environmental influences crossing a developmental threshold.</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Many small drops can fill a threshold cup</w:t>
      </w:r>
    </w:p>
    <w:p>
      <w:pPr>
        <w:spacing w:after="40"/>
      </w:pPr>
      <w:r>
        <w:rPr>
          <w:b/>
          <w:color w:val="2FD27A"/>
        </w:rPr>
        <w:t xml:space="preserve">1. </w:t>
      </w:r>
      <w:r>
        <w:rPr>
          <w:sz w:val="20"/>
        </w:rPr>
        <w:t>Does one drop fill the cup?</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Could different combinations reach the same line?</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Can you identify one guilty drop after the cup overflows?</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9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Many small influences can add together.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Different combinations can cross the same threshold.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Risk is not certainty and association is not blame.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Biologic risk is not a literal liquid sum. The model simplifies interacting influences into a threshold idea.</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Use the threshold model for an isolated cleft</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Small drops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Small genetic variants and environmental exposures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Fill line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Developmental threshold for disrupted fusion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Overflow</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 cleft forms during the developmental window</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DISEASE LESSON 9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D09-E1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has no clear syndrome pattern or single-gene family pattern.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simple one-gene explanation is not supported by the case.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D09-E2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Research finds many genetic regions associated with common nonsyndromic clefts.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Multiple small genetic influences can contribute.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D09-E3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Smoking and some other pregnancy exposures are associated with higher risk, but no exposure in Mateo's case proves causation.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Environmental factors change risk without assigning blame for an individual case.</w:t>
            </w:r>
          </w:p>
        </w:tc>
      </w:tr>
    </w:tbl>
    <w:p>
      <w:pPr>
        <w:pStyle w:val="Heading1"/>
      </w:pPr>
      <w:r>
        <w:t>5. Make the clinical decision</w:t>
      </w:r>
    </w:p>
    <w:p>
      <w:r>
        <w:rPr>
          <w:b/>
        </w:rPr>
        <w:t xml:space="preserve">You are answering Mateo's parents when they ask, 'What did we do to cause this?' </w:t>
      </w:r>
      <w:r>
        <w:t>Your answer must be accurate, clear, and free of blame.</w:t>
      </w:r>
    </w:p>
    <w:p>
      <w:pPr>
        <w:ind w:left="288"/>
      </w:pPr>
      <w:r>
        <w:rPr>
          <w:b/>
        </w:rPr>
        <w:t xml:space="preserve">A. </w:t>
      </w:r>
      <w:r>
        <w:t>Explain multifactorial risk and that no single cause can be identified in this case</w:t>
      </w:r>
    </w:p>
    <w:p>
      <w:pPr>
        <w:ind w:left="288"/>
      </w:pPr>
      <w:r>
        <w:rPr>
          <w:b/>
        </w:rPr>
        <w:t xml:space="preserve">B. </w:t>
      </w:r>
      <w:r>
        <w:t>Name one exposure as the cause</w:t>
      </w:r>
    </w:p>
    <w:p>
      <w:pPr>
        <w:ind w:left="288"/>
      </w:pPr>
      <w:r>
        <w:rPr>
          <w:b/>
        </w:rPr>
        <w:t xml:space="preserve">C. </w:t>
      </w:r>
      <w:r>
        <w:t>Say genes always determine the outcome</w:t>
      </w:r>
    </w:p>
    <w:p>
      <w:pPr>
        <w:spacing w:after="40"/>
      </w:pPr>
      <w:r>
        <w:rPr>
          <w:b/>
          <w:color w:val="2FD27A"/>
        </w:rPr>
        <w:t xml:space="preserve">Decision. </w:t>
      </w:r>
      <w:r>
        <w:rPr>
          <w:sz w:val="20"/>
        </w:rPr>
        <w:t>Choose the explanation and use all three evidence IDs to set the limits of the claim.</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explain multifactorial risk. You may not claim a specific exposure or variant caused Mateo's cleft.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D09-E1 + D09-E2 + D09-E3.</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9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Most isolated clefts reflect many small genetic and environmental influences crossing a developmental threshold.</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can two families reach the same outcome through different combinations?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is the difference between a risk factor and a cause?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multifactorial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Caused by several genes acting together with environmental factors, not by a single gene alone.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twin concordance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How often both members of a twin pair share a trait, used to compare identical and fraternal twins and gauge genetic influence.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teratogen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An agent such as a drug, chemical, or infection that can disrupt development and cause birth differences if exposure happens during pregnancy.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risk factor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Anything that raises a person's chance of developing a disease, such as smoking, family history, or high blood pressure, without guaranteeing it.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odds ratio</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number comparing the odds of having a factor in affected versus unaffected people; above 1 suggests the factor is associated.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threshold model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idea that a trait appears only when a person's combined liability from genes and environment crosses a set line.</w:t>
            </w:r>
          </w:p>
        </w:tc>
      </w:tr>
    </w:tbl>
    <w:p>
      <w:pPr>
        <w:pStyle w:val="Heading1"/>
      </w:pPr>
      <w:r>
        <w:t>Next lesson unlock</w:t>
      </w:r>
    </w:p>
    <w:p>
      <w:pPr>
        <w:spacing w:after="100"/>
      </w:pPr>
      <w:r>
        <w:t>Mateo's cleft came from many small influences working together, not one fixable thing. So if no single cause can be removed, what is the actual plan for the next 18 years of his care?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 Lesson 9: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