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15 OF 20 | ORTHODONTIST (GROWTH AND OCCLUSION SEAT)</w:t>
      </w:r>
    </w:p>
    <w:p>
      <w:pPr>
        <w:pStyle w:val="Title"/>
        <w:spacing w:after="80"/>
      </w:pPr>
      <w:r>
        <w:t>Why the Repaired Midface Grows Backward</w:t>
      </w:r>
    </w:p>
    <w:p>
      <w:pPr>
        <w:spacing w:after="200"/>
      </w:pPr>
      <w:r>
        <w:rPr>
          <w:rFonts w:ascii="Aptos" w:hAnsi="Aptos"/>
          <w:color w:val="5C6F65"/>
          <w:sz w:val="22"/>
        </w:rPr>
        <w:t>Why does a repaired cleft maxilla grow poorly forward, and what does that do to the shape of Mateo's face and the way his teeth meet?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Alveolar graft timing follows dental development, usually before the adjacent permanent canine erupts, so living bone can support tooth movement.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Cleft-related midface undergrowth can reflect both underlying anatomy and treatment history, so scar alone should not be treated as a proven single cause.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young tree's shape reflects both its starting form and the ties placed around it</w:t>
      </w:r>
    </w:p>
    <w:p>
      <w:pPr>
        <w:spacing w:after="40"/>
      </w:pPr>
      <w:r>
        <w:rPr>
          <w:b/>
          <w:color w:val="2FD27A"/>
        </w:rPr>
        <w:t xml:space="preserve">1. </w:t>
      </w:r>
      <w:r>
        <w:rPr>
          <w:sz w:val="20"/>
        </w:rPr>
        <w:t>Which feature existed before the ties?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could the ties change later direction?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comparison would separate the two influences?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Separate baseline anatomy from treatment exposure.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Measure growth over time.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Use cautious language when evidence cannot isolate one cause.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Facial growth involves sutures, bone remodeling, muscles, teeth, and treatment, not plant growth.</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Interpret Mateo's developing Class III relationship</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Starting branch pattern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Intrinsic cleft-related growth pattern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Support ties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Surgical scar and treatment history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Serial photographs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Longitudinal cephalometric growth records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serial records show the maxilla falling behind the mandible during growth.</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result is midface flattening and anterior crossbite.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Cleft anatomy and primary surgery both precede the later growth pattern.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More than one plausible contributor is present.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Systematic reviews find conflicting or limited evidence that one palate-repair technique determines facial growth.</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Scar effects should be discussed without claiming one proven single pathway.</w:t>
            </w:r>
          </w:p>
        </w:tc>
      </w:tr>
    </w:tbl>
    <w:p>
      <w:pPr>
        <w:pStyle w:val="Heading1"/>
      </w:pPr>
      <w:r>
        <w:t>5. Make the clinical decision</w:t>
      </w:r>
    </w:p>
    <w:p>
      <w:r>
        <w:rPr>
          <w:b/>
        </w:rPr>
        <w:t xml:space="preserve">You are presenting Mateo's growth conference. </w:t>
      </w:r>
      <w:r>
        <w:t>A teammate says the palate scar alone definitely caused every millimeter of maxillary retrusion.</w:t>
      </w:r>
    </w:p>
    <w:p>
      <w:pPr>
        <w:ind w:left="288"/>
      </w:pPr>
      <w:r>
        <w:rPr>
          <w:b/>
        </w:rPr>
        <w:t xml:space="preserve">A. </w:t>
      </w:r>
      <w:r>
        <w:t>Report the observed growth pattern and identify both intrinsic and treatment-related contributors.</w:t>
      </w:r>
    </w:p>
    <w:p>
      <w:pPr>
        <w:ind w:left="288"/>
      </w:pPr>
      <w:r>
        <w:rPr>
          <w:b/>
        </w:rPr>
        <w:t xml:space="preserve">B. </w:t>
      </w:r>
      <w:r>
        <w:t>Assign all growth change to scar without comparison evidence.</w:t>
      </w:r>
    </w:p>
    <w:p>
      <w:pPr>
        <w:ind w:left="288"/>
      </w:pPr>
      <w:r>
        <w:rPr>
          <w:b/>
        </w:rPr>
        <w:t xml:space="preserve">C. </w:t>
      </w:r>
      <w:r>
        <w:t>Deny that treatment could influence growth.</w:t>
      </w:r>
    </w:p>
    <w:p>
      <w:pPr>
        <w:spacing w:after="40"/>
      </w:pPr>
      <w:r>
        <w:rPr>
          <w:b/>
          <w:color w:val="2FD27A"/>
        </w:rPr>
        <w:t xml:space="preserve">Decision. </w:t>
      </w:r>
      <w:r>
        <w:rPr>
          <w:sz w:val="20"/>
        </w:rPr>
        <w:t>Choose the interpretation and cite longitudinal plus evidence-limit cards.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describe association and plausible contributors. You may not assign a single cause from this composite record.</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ANA15-E1 + ANA15-E2.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Cleft-related midface undergrowth can reflect both underlying anatomy and treatment history, so scar alone should not be treated as a proven single cause.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bite pattern can maxillary retrusion create?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scar alone an overclaim?</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maxilla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paired upper jaw bone that forms the front of the hard palate, holds the upper teeth, and shapes the middle of the face.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maxillary hypoplasia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Underdevelopment of the upper jaw, leaving the midface small or set back, a frequent late issue after cleft repair.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midface retrusion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backward position of the middle of the face relative to the forehead and lower jaw, often following cleft palate repair.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Class III malocclusion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bite where the lower teeth and jaw sit too far forward of the upper teeth, often seen when the midface is underdeveloped.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palatal scar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Scar tissue left on the roof of the mouth after cleft palate surgery, which can restrict upper-jaw growth over time.</w:t>
            </w:r>
          </w:p>
        </w:tc>
      </w:tr>
    </w:tbl>
    <w:p>
      <w:pPr>
        <w:pStyle w:val="Heading1"/>
      </w:pPr>
      <w:r>
        <w:t>Next lesson unlock</w:t>
      </w:r>
    </w:p>
    <w:p>
      <w:pPr>
        <w:spacing w:after="100"/>
      </w:pPr>
      <w:r>
        <w:t>We found out why Mateo's midface grows backward and ends up flat, leaving an underbite as a teenager. We can name the problem, but we have not fixed it: the lip, palate, and gum graft are all done, yet his upper jaw still sits too far back. How do we correct the bite and midface later?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