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ANATOMICAL DOMAIN | LESSON 5 OF 20 | CRANIOFACIAL SURGEON (THE SPECTRUM OF CLEFT PHENOTYPES)</w:t>
      </w:r>
    </w:p>
    <w:p>
      <w:pPr>
        <w:pStyle w:val="Title"/>
        <w:spacing w:after="80"/>
      </w:pPr>
      <w:r>
        <w:t>One Cleft, Many Shapes, The Cleft Spectrum</w:t>
      </w:r>
    </w:p>
    <w:p>
      <w:pPr>
        <w:spacing w:after="200"/>
      </w:pPr>
      <w:r>
        <w:rPr>
          <w:rFonts w:ascii="Aptos" w:hAnsi="Aptos"/>
          <w:color w:val="5C6F65"/>
          <w:sz w:val="22"/>
        </w:rPr>
        <w:t>What makes one cleft different from another, and where does Mateo's cleft fall in the full spectrum?</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 useful cleft label records side, completeness, and anatomical extent without replacing the examination.</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Clefts vary along several independent axes, so one familiar example cannot stand for the whole spectrum.</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library sorts books by more than one shelf label</w:t>
      </w:r>
    </w:p>
    <w:p>
      <w:pPr>
        <w:spacing w:after="40"/>
      </w:pPr>
      <w:r>
        <w:rPr>
          <w:b/>
          <w:color w:val="2FD27A"/>
        </w:rPr>
        <w:t xml:space="preserve">1. </w:t>
      </w:r>
      <w:r>
        <w:rPr>
          <w:sz w:val="20"/>
        </w:rPr>
        <w:t>Can two items share one feature but differ on another?</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feature could be hidden from a quick look?</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Why would one shelf label be insufficient?</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5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Separate laterality from completeness.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Separate visible surface from hidden muscle and bone.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Use multiple axes before comparing cases.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Cleft categories are clinical descriptors, not rigid boxes for a person's experience.</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Place four case cards on the cleft spectrum</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Shelf side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Unilateral or bilateral</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Full series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Complete or incomplete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Hidden edition</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Submucous versus overt</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ANATOMICAL LESSON 5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ANA05-E1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One case card shows a cleft on both sides of the lip and alveolus.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It is bilateral regardless of whether the palate is complete.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ANA05-E2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Another stops before reaching the nostril floor.</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It is an incomplete lip cleft.</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ANA05-E3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 third has intact oral mucosa but a notched hard palate and separated soft-palate muscles.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 submucous cleft can be hidden under intact mucosa.</w:t>
            </w:r>
          </w:p>
        </w:tc>
      </w:tr>
    </w:tbl>
    <w:p>
      <w:pPr>
        <w:pStyle w:val="Heading1"/>
      </w:pPr>
      <w:r>
        <w:t>5. Make the clinical decision</w:t>
      </w:r>
    </w:p>
    <w:p>
      <w:r>
        <w:rPr>
          <w:b/>
        </w:rPr>
        <w:t xml:space="preserve">You are triaging four newborn case cards. </w:t>
      </w:r>
      <w:r>
        <w:t>A teammate wants to call every cleft that is less visible incomplete.</w:t>
      </w:r>
    </w:p>
    <w:p>
      <w:pPr>
        <w:ind w:left="288"/>
      </w:pPr>
      <w:r>
        <w:rPr>
          <w:b/>
        </w:rPr>
        <w:t xml:space="preserve">A. </w:t>
      </w:r>
      <w:r>
        <w:t>Classify each card on separate side, extent, and surface axes.</w:t>
      </w:r>
    </w:p>
    <w:p>
      <w:pPr>
        <w:ind w:left="288"/>
      </w:pPr>
      <w:r>
        <w:rPr>
          <w:b/>
        </w:rPr>
        <w:t xml:space="preserve">B. </w:t>
      </w:r>
      <w:r>
        <w:t>Use visible size as the only axis.</w:t>
      </w:r>
    </w:p>
    <w:p>
      <w:pPr>
        <w:ind w:left="288"/>
      </w:pPr>
      <w:r>
        <w:rPr>
          <w:b/>
        </w:rPr>
        <w:t xml:space="preserve">C. </w:t>
      </w:r>
      <w:r>
        <w:t>Call all intact-mucosa palates normal.</w:t>
      </w:r>
    </w:p>
    <w:p>
      <w:pPr>
        <w:spacing w:after="40"/>
      </w:pPr>
      <w:r>
        <w:rPr>
          <w:b/>
          <w:color w:val="2FD27A"/>
        </w:rPr>
        <w:t xml:space="preserve">Decision. </w:t>
      </w:r>
      <w:r>
        <w:rPr>
          <w:sz w:val="20"/>
        </w:rPr>
        <w:t>Choose the classification method and demonstrate it on two cards.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describe the supplied anatomy. You may not infer function from appearance alone.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ANA05-E1 + ANA05-E2.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5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Clefts vary along several independent axes, so one familiar example cannot stand for the whole spectrum.</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can be hidden in a submucous cleft?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should laterality and completeness be scored separately?</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unilateral</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Affecting only one side of the body or face, as opposed to both sides.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bilateral</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Affecting both the left and right sides of the body, such as a cleft that appears on both sides of the lip.</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complete cleft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cleft that extends fully through the structure, such as a lip cleft reaching all the way up into the nostril with no tissue bridge.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incomplete cleft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cleft that does not extend through the full structure, leaving a band of intact tissue bridging part of the gap.</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Simonart's band</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thin bridge of soft tissue that spans across a cleft lip, partly connecting the two sides instead of leaving a complete gap.</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submucous cleft palate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hidden cleft where the palate muscles fail to join in the midline even though the overlying lining looks intact.</w:t>
            </w:r>
          </w:p>
        </w:tc>
      </w:tr>
    </w:tbl>
    <w:p>
      <w:pPr>
        <w:pStyle w:val="Heading1"/>
      </w:pPr>
      <w:r>
        <w:t>Next lesson unlock</w:t>
      </w:r>
    </w:p>
    <w:p>
      <w:pPr>
        <w:spacing w:after="100"/>
      </w:pPr>
      <w:r>
        <w:t>We have pinned Mateo to the spectrum: unilateral, complete, overt. But describing his cleft does not solve his most urgent problem. His open cleft connects his mouth and nose, and his parents are most afraid he cannot eat. Why can't Mateo feed normally, and what helps now?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Anatomical Lesson 5: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